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25E3" w:rsidRPr="00826C40" w:rsidP="00F325E3">
      <w:pPr>
        <w:ind w:firstLine="634"/>
        <w:jc w:val="right"/>
      </w:pPr>
      <w:r w:rsidRPr="00826C40">
        <w:t>Дело № 5-350-2002/2024</w:t>
      </w:r>
    </w:p>
    <w:p w:rsidR="00F325E3" w:rsidRPr="00826C40" w:rsidP="00F325E3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826C40">
        <w:rPr>
          <w:rFonts w:ascii="Times New Roman" w:hAnsi="Times New Roman"/>
          <w:b w:val="0"/>
          <w:sz w:val="24"/>
          <w:szCs w:val="24"/>
        </w:rPr>
        <w:t xml:space="preserve">ПОСТАНОВЛЕНИЕ  </w:t>
      </w:r>
    </w:p>
    <w:p w:rsidR="00F325E3" w:rsidRPr="00826C40" w:rsidP="00F325E3">
      <w:pPr>
        <w:pStyle w:val="Title"/>
        <w:rPr>
          <w:rFonts w:ascii="Times New Roman" w:eastAsia="Times New Roman" w:hAnsi="Times New Roman"/>
          <w:b w:val="0"/>
          <w:sz w:val="24"/>
          <w:szCs w:val="24"/>
          <w:lang w:val="ru-RU"/>
        </w:rPr>
      </w:pPr>
      <w:r w:rsidRPr="00826C40">
        <w:rPr>
          <w:rFonts w:ascii="Times New Roman" w:hAnsi="Times New Roman"/>
          <w:b w:val="0"/>
          <w:sz w:val="24"/>
          <w:szCs w:val="24"/>
          <w:lang w:val="ru-RU"/>
        </w:rPr>
        <w:t>по делу об административном правонарушении</w:t>
      </w:r>
    </w:p>
    <w:p w:rsidR="00F325E3" w:rsidRPr="00826C40" w:rsidP="00F325E3"/>
    <w:p w:rsidR="00F325E3" w:rsidRPr="00826C40" w:rsidP="00F325E3">
      <w:pPr>
        <w:jc w:val="center"/>
      </w:pPr>
      <w:r w:rsidRPr="00826C40">
        <w:t xml:space="preserve">      г. Нефтеюганск</w:t>
      </w:r>
      <w:r w:rsidRPr="00826C40">
        <w:tab/>
      </w:r>
      <w:r w:rsidRPr="00826C40">
        <w:tab/>
        <w:t xml:space="preserve">          </w:t>
      </w:r>
      <w:r w:rsidRPr="00826C40">
        <w:tab/>
      </w:r>
      <w:r w:rsidRPr="00826C40">
        <w:tab/>
        <w:t xml:space="preserve">                             </w:t>
      </w:r>
      <w:r w:rsidRPr="00826C40">
        <w:tab/>
        <w:t xml:space="preserve"> 04 апреля 2024 года </w:t>
      </w:r>
    </w:p>
    <w:p w:rsidR="00F325E3" w:rsidRPr="00826C40" w:rsidP="00F325E3">
      <w:pPr>
        <w:jc w:val="both"/>
      </w:pPr>
    </w:p>
    <w:p w:rsidR="00F325E3" w:rsidRPr="00826C40" w:rsidP="00F325E3">
      <w:pPr>
        <w:ind w:firstLine="720"/>
        <w:jc w:val="both"/>
      </w:pPr>
      <w:r w:rsidRPr="00826C40">
        <w:t xml:space="preserve">Мировой судья судебного участка № 2 Нефтеюганского судебного района Ханты-Мансийского автономного округа-Югры Е.А,Таскаева (628309, ХМАО-Югра, г. Нефтеюганск, 1 мкр-н, дом 30), </w:t>
      </w:r>
    </w:p>
    <w:p w:rsidR="00F325E3" w:rsidRPr="00826C40" w:rsidP="00F325E3">
      <w:pPr>
        <w:ind w:firstLine="851"/>
        <w:jc w:val="both"/>
      </w:pPr>
      <w:r w:rsidRPr="00826C40">
        <w:rPr>
          <w:lang w:val="zh-CN"/>
        </w:rPr>
        <w:t>рассмотрев в открытом судебном заседании дело об административном правонарушен</w:t>
      </w:r>
      <w:r w:rsidRPr="00826C40">
        <w:rPr>
          <w:lang w:val="zh-CN"/>
        </w:rPr>
        <w:t xml:space="preserve">ии, предусмотренном </w:t>
      </w:r>
      <w:r w:rsidRPr="00826C40">
        <w:t xml:space="preserve">ч.1 </w:t>
      </w:r>
      <w:r w:rsidRPr="00826C40">
        <w:rPr>
          <w:lang w:val="zh-CN"/>
        </w:rPr>
        <w:t>ст.</w:t>
      </w:r>
      <w:r w:rsidRPr="00826C40">
        <w:t>20.35</w:t>
      </w:r>
      <w:r w:rsidRPr="00826C40">
        <w:rPr>
          <w:lang w:val="zh-CN"/>
        </w:rPr>
        <w:t xml:space="preserve"> Кодекса Российской Федерации об административных правонарушениях в отношении</w:t>
      </w:r>
      <w:r w:rsidRPr="00826C40" w:rsidR="00061C9B">
        <w:t>:</w:t>
      </w:r>
    </w:p>
    <w:p w:rsidR="00F325E3" w:rsidRPr="00826C40" w:rsidP="00F325E3">
      <w:pPr>
        <w:jc w:val="both"/>
      </w:pPr>
      <w:r w:rsidRPr="00826C40">
        <w:t>индивидуального предпринимателя Абилова Э</w:t>
      </w:r>
      <w:r w:rsidRPr="00826C40" w:rsidR="00826C40">
        <w:t>.</w:t>
      </w:r>
      <w:r w:rsidRPr="00826C40">
        <w:t xml:space="preserve"> В</w:t>
      </w:r>
      <w:r w:rsidRPr="00826C40" w:rsidR="00826C40">
        <w:t>.</w:t>
      </w:r>
      <w:r w:rsidRPr="00826C40">
        <w:t xml:space="preserve">, </w:t>
      </w:r>
      <w:r w:rsidRPr="00826C40" w:rsidR="00826C40">
        <w:t>***</w:t>
      </w:r>
      <w:r w:rsidRPr="00826C40">
        <w:t xml:space="preserve"> года рождения, уроженца </w:t>
      </w:r>
      <w:r w:rsidRPr="00826C40" w:rsidR="00826C40">
        <w:t>***</w:t>
      </w:r>
      <w:r w:rsidRPr="00826C40">
        <w:t>, граждани</w:t>
      </w:r>
      <w:r w:rsidRPr="00826C40">
        <w:t xml:space="preserve">наРФ, 01: </w:t>
      </w:r>
      <w:r w:rsidRPr="00826C40" w:rsidR="00826C40">
        <w:t>***</w:t>
      </w:r>
      <w:r w:rsidRPr="00826C40">
        <w:t xml:space="preserve">, зарегистрированного и проживающего по адресу: </w:t>
      </w:r>
      <w:r w:rsidRPr="00826C40" w:rsidR="00826C40">
        <w:t>***</w:t>
      </w:r>
    </w:p>
    <w:p w:rsidR="00F325E3" w:rsidRPr="00826C40" w:rsidP="00F325E3">
      <w:pPr>
        <w:jc w:val="both"/>
      </w:pPr>
    </w:p>
    <w:p w:rsidR="00F325E3" w:rsidRPr="00826C40" w:rsidP="00F325E3">
      <w:pPr>
        <w:jc w:val="center"/>
      </w:pPr>
      <w:r w:rsidRPr="00826C40">
        <w:t>УСТАНОВИЛ:</w:t>
      </w:r>
    </w:p>
    <w:p w:rsidR="00F325E3" w:rsidRPr="00826C40" w:rsidP="00F325E3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sz w:val="24"/>
          <w:szCs w:val="24"/>
          <w:lang w:bidi="ru-RU"/>
        </w:rPr>
      </w:pPr>
    </w:p>
    <w:p w:rsidR="00F325E3" w:rsidRPr="00826C40" w:rsidP="001E4209">
      <w:pPr>
        <w:widowControl w:val="0"/>
        <w:autoSpaceDE w:val="0"/>
        <w:autoSpaceDN w:val="0"/>
        <w:adjustRightInd w:val="0"/>
        <w:jc w:val="both"/>
      </w:pPr>
      <w:r w:rsidRPr="00826C40">
        <w:t xml:space="preserve">04.03.2024г. </w:t>
      </w:r>
      <w:r w:rsidRPr="00826C40" w:rsidR="00826C40">
        <w:t>в 14 часов 30 минут, по адресу ***</w:t>
      </w:r>
      <w:r w:rsidRPr="00826C40">
        <w:t>, гостиница «</w:t>
      </w:r>
      <w:r w:rsidRPr="00826C40" w:rsidR="00826C40">
        <w:t>***</w:t>
      </w:r>
      <w:r w:rsidRPr="00826C40">
        <w:t>», межведомственной комиссией был ус</w:t>
      </w:r>
      <w:r w:rsidRPr="00826C40">
        <w:t>тановлен факт того, что должностное лицо - индивидуальный предприниматель Абилов Э.В.оглы, умышлено осознавая противоправный характер своего бездействия, предвидело его негативные последствия и относилось к ним безразлично, игнорируя необходимые меры к соб</w:t>
      </w:r>
      <w:r w:rsidRPr="00826C40">
        <w:t>людению установленных требований к антитеррористической защищенности, не принял меры к своевременному категорированию, принадлежащего ему на праве аренды объекта гостиницы «</w:t>
      </w:r>
      <w:r w:rsidRPr="00826C40" w:rsidR="00826C40">
        <w:t>***</w:t>
      </w:r>
      <w:r w:rsidRPr="00826C40">
        <w:t>», чем нарушил требования постановления  Правительства РФ от 14.04.2017 №44</w:t>
      </w:r>
      <w:r w:rsidRPr="00826C40">
        <w:t>7 «Об утверждении требований к антитеррористической защищенности гостиниц и иных средств размещения и формы паспорта безопасности этих объектов».</w:t>
      </w:r>
    </w:p>
    <w:p w:rsidR="00F325E3" w:rsidRPr="00826C40" w:rsidP="00F325E3">
      <w:pPr>
        <w:shd w:val="clear" w:color="auto" w:fill="FFFFFF"/>
        <w:ind w:left="5" w:right="10" w:firstLine="704"/>
        <w:contextualSpacing/>
        <w:jc w:val="both"/>
        <w:rPr>
          <w:iCs/>
        </w:rPr>
      </w:pPr>
      <w:r w:rsidRPr="00826C40">
        <w:rPr>
          <w:iCs/>
        </w:rPr>
        <w:t xml:space="preserve">В судебное заседание </w:t>
      </w:r>
      <w:r w:rsidRPr="00826C40" w:rsidR="001E4209">
        <w:t>Абилов Э.В</w:t>
      </w:r>
      <w:r w:rsidRPr="00826C40">
        <w:t>.</w:t>
      </w:r>
      <w:r w:rsidRPr="00826C40" w:rsidR="001E4209">
        <w:rPr>
          <w:iCs/>
        </w:rPr>
        <w:t>, извещенный</w:t>
      </w:r>
      <w:r w:rsidRPr="00826C40">
        <w:rPr>
          <w:iCs/>
        </w:rPr>
        <w:t xml:space="preserve"> надлежащим образом о времени и месте рассмотрения дела, не явил</w:t>
      </w:r>
      <w:r w:rsidRPr="00826C40" w:rsidR="001E4209">
        <w:rPr>
          <w:iCs/>
        </w:rPr>
        <w:t>ся. Направил заявление о рассмотрении делаоб административном правонарушении в его отсутствие. с правонарушением согласен, вину признает полностью.</w:t>
      </w:r>
    </w:p>
    <w:p w:rsidR="00F325E3" w:rsidRPr="00826C40" w:rsidP="00F325E3">
      <w:pPr>
        <w:shd w:val="clear" w:color="auto" w:fill="FFFFFF"/>
        <w:ind w:left="5" w:right="10" w:firstLine="704"/>
        <w:jc w:val="both"/>
      </w:pPr>
      <w:r w:rsidRPr="00826C40">
        <w:rPr>
          <w:iCs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826C40">
        <w:rPr>
          <w:iCs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826C40" w:rsidR="001E4209">
        <w:t>Абилова Э.В.</w:t>
      </w:r>
    </w:p>
    <w:p w:rsidR="001E4209" w:rsidRPr="00826C40" w:rsidP="001E4209">
      <w:pPr>
        <w:shd w:val="clear" w:color="auto" w:fill="FFFFFF"/>
        <w:ind w:left="5" w:right="10" w:firstLine="704"/>
        <w:jc w:val="both"/>
      </w:pPr>
      <w:r w:rsidRPr="00826C40">
        <w:t>В судебном заседании Колесникова М.Н., допрошенная в качестве свидетеля пояснила, что индивидуальный пр</w:t>
      </w:r>
      <w:r w:rsidRPr="00826C40">
        <w:t>едприниматель Абилов Э.В. осуществляет деятельность по предоставлению мест для краткосрочного проживания (ОКВЭД 55.20). Объектом - гостиница «</w:t>
      </w:r>
      <w:r w:rsidRPr="00826C40" w:rsidR="00826C40">
        <w:t>***</w:t>
      </w:r>
      <w:r w:rsidRPr="00826C40">
        <w:t xml:space="preserve">», расположенным по адресу: </w:t>
      </w:r>
      <w:r w:rsidRPr="00826C40" w:rsidR="00826C40">
        <w:t>***</w:t>
      </w:r>
      <w:r w:rsidRPr="00826C40">
        <w:t>, принадлежащим Аливердиеву Л.Х.оглы на праве соб</w:t>
      </w:r>
      <w:r w:rsidRPr="00826C40">
        <w:t>ственности (согласно выписке из ЕГРН от 12.04.2017) индивидуальный предприниматель Абилов Э.В.оглы пользуется на праве Договора аренды торговой площади № 1 от 01.01.2023. Деятельность в гостиничной сфере по указанному адресу осуществляется ИП Абиловым Э.В.</w:t>
      </w:r>
      <w:r w:rsidRPr="00826C40">
        <w:t>оглы с 01 октября 2023, что подтверждается объяснениями Абилова Э.В.оглы., а так же информационными ресурсами и сервисами сети Интернет. Согласно приказу № 1-А от 21.02.2024г. «О назначении лица, ответственного за антитеррористическую защищенность объекта»</w:t>
      </w:r>
      <w:r w:rsidRPr="00826C40">
        <w:t xml:space="preserve"> ответственным за антитеррористическую защищенность Абилов Э.В., возлагает на себя. Категорирование объекта не произведено. указанная гостиница не оснащена необходимым оборудованием.</w:t>
      </w:r>
    </w:p>
    <w:p w:rsidR="00F325E3" w:rsidRPr="00826C40" w:rsidP="00F325E3">
      <w:pPr>
        <w:shd w:val="clear" w:color="auto" w:fill="FFFFFF"/>
        <w:ind w:left="5" w:right="10" w:firstLine="704"/>
        <w:jc w:val="both"/>
      </w:pPr>
      <w:r w:rsidRPr="00826C40">
        <w:t>Заслушав Колесникову М.Н., исследовав материалы дела, судья приходит к вы</w:t>
      </w:r>
      <w:r w:rsidRPr="00826C40">
        <w:t xml:space="preserve">воду, что вина </w:t>
      </w:r>
      <w:r w:rsidRPr="00826C40" w:rsidR="001E4209">
        <w:t>индивидуального предпринимателя Абилова Э.В.</w:t>
      </w:r>
      <w:r w:rsidRPr="00826C40">
        <w:t xml:space="preserve">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РФ:</w:t>
      </w:r>
    </w:p>
    <w:p w:rsidR="00F325E3" w:rsidRPr="00826C40" w:rsidP="00F325E3">
      <w:pPr>
        <w:jc w:val="both"/>
      </w:pPr>
      <w:r w:rsidRPr="00826C40">
        <w:t>- протоколом №</w:t>
      </w:r>
      <w:r w:rsidRPr="00826C40" w:rsidR="001E4209">
        <w:t>2</w:t>
      </w:r>
      <w:r w:rsidRPr="00826C40">
        <w:t xml:space="preserve"> </w:t>
      </w:r>
      <w:r w:rsidRPr="00826C40">
        <w:t xml:space="preserve">об административном правонарушении руководителя (законного представителя) юридического лица или индивидуального предпринимателя, должностного лица от </w:t>
      </w:r>
      <w:r w:rsidRPr="00826C40" w:rsidR="001E4209">
        <w:t>19.03.2024</w:t>
      </w:r>
      <w:r w:rsidRPr="00826C40" w:rsidR="00701F26">
        <w:t>. при составлении протокола об административном правонарушении индивидуальному предпринимателю Абилову Э.В. разъяснены положения ст.51 Конституции РФ, ст.25.1 КоАП РФ, копия протокола вручена, о чем имеются подписи в соответствующих графах протокола</w:t>
      </w:r>
      <w:r w:rsidRPr="00826C40">
        <w:t>;</w:t>
      </w:r>
    </w:p>
    <w:p w:rsidR="00701F26" w:rsidRPr="00826C40" w:rsidP="00701F26">
      <w:pPr>
        <w:jc w:val="both"/>
      </w:pPr>
      <w:r w:rsidRPr="00826C40">
        <w:t xml:space="preserve">- уведомлением о назначении времени и места составления протокола об административном правонарушении </w:t>
      </w:r>
      <w:r w:rsidRPr="00826C40">
        <w:t>от 03.03.2024;</w:t>
      </w:r>
    </w:p>
    <w:p w:rsidR="00701F26" w:rsidRPr="00826C40" w:rsidP="00701F26">
      <w:pPr>
        <w:jc w:val="both"/>
      </w:pPr>
      <w:r w:rsidRPr="00826C40">
        <w:t>- объяснением Абилова Э.В. от 19.03.2024, согласно которому</w:t>
      </w:r>
      <w:r w:rsidRPr="00826C40" w:rsidR="00A52975">
        <w:t xml:space="preserve"> </w:t>
      </w:r>
      <w:r w:rsidRPr="00826C40" w:rsidR="009C72FF">
        <w:t xml:space="preserve">с 2017 года является индивидуальным предпринимателем и поставлен на учет в налоговый орган РФ. Адрес регистрации ИП указан как место его проживания, а именно </w:t>
      </w:r>
      <w:r w:rsidRPr="00826C40" w:rsidR="00826C40">
        <w:t>***</w:t>
      </w:r>
      <w:r w:rsidRPr="00826C40" w:rsidR="009C72FF">
        <w:t>. С февраля 2020 года место регистрации ИП изменено на г</w:t>
      </w:r>
      <w:r w:rsidRPr="00826C40" w:rsidR="00826C40">
        <w:t>***</w:t>
      </w:r>
      <w:r w:rsidRPr="00826C40" w:rsidR="009C72FF">
        <w:t>. Основной вид экономической деятельности (ОКВЭД) 47.22 — торговля розничная мясом мясными продуктами в специализированных магазинах, дополнительные</w:t>
      </w:r>
      <w:r w:rsidRPr="00826C40" w:rsidR="009C72FF">
        <w:tab/>
        <w:t>виды</w:t>
      </w:r>
      <w:r w:rsidRPr="00826C40" w:rsidR="009C72FF">
        <w:tab/>
        <w:t>экономической</w:t>
      </w:r>
      <w:r w:rsidRPr="00826C40" w:rsidR="009C72FF">
        <w:tab/>
        <w:t>деятельности: 47.19, 47.21, 47.23, 47.24, 47.25, 47.26, 47.29.1, 47.29.1, 47.29.2, 47.29.3. В 202 году он принял решение развиваться в гостиничном бизнесе, для чего у своего родственника Аливердиева Л</w:t>
      </w:r>
      <w:r w:rsidRPr="00826C40" w:rsidR="00826C40">
        <w:t>.</w:t>
      </w:r>
      <w:r w:rsidRPr="00826C40" w:rsidR="009C72FF">
        <w:t xml:space="preserve"> Х</w:t>
      </w:r>
      <w:r w:rsidRPr="00826C40" w:rsidR="00826C40">
        <w:t>.</w:t>
      </w:r>
      <w:r w:rsidRPr="00826C40" w:rsidR="009C72FF">
        <w:t xml:space="preserve">, </w:t>
      </w:r>
      <w:r w:rsidRPr="00826C40" w:rsidR="00826C40">
        <w:t>***</w:t>
      </w:r>
      <w:r w:rsidRPr="00826C40" w:rsidR="009C72FF">
        <w:t xml:space="preserve"> г.р., арендовал помещение (здание) расположенное по адресу </w:t>
      </w:r>
      <w:r w:rsidRPr="00826C40" w:rsidR="00826C40">
        <w:t>***</w:t>
      </w:r>
      <w:r w:rsidRPr="00826C40" w:rsidR="009C72FF">
        <w:t>. Сознательно хотел использовать объект под гостиницу, а именно как средство для размещения людей. С января 2023 года заключил договор аренды торговой площади с Аливердиевым Л.Х.. После чего, произвел некоторые косметические работы в помещении гостиницы. С 01.10.2023 открыл объект для жителей и гостей города. Учет регистрации посетителей, производил администратор в журнал. Данное нежилое здание состоит из 1 этажа и общей площадью 310 кв.м. В здании имеются комнаты в количестве 14 штук, 1-подсобное помещение на 74 койки места. На объекте постоянно находится персонал: администратор, уборщица. Режим работы объекта - круглосуточно. Заключены договоры на обслуживание с теплоснабжением, водоотведением, электроснабжением, видео оснащением, вывоз мусора и т.д. Для продвижения бизнеса он использовал информационные ресурсы сети «Интернет». Реклама гостиницы размещена в поисковых ресурсах. Кроме того, гостиница расположена в «выигрышном» месте на въезде к семейному гипермаркету «Магнит» гости, жители города Нефтеюганска, видят вывеску гостиницы. В феврале 2024г. от сотрудника Нефтеюганского МОВО ему стало известно, что он являясь индивидуальным предпринимателем нарушает требования антитеррористической защищенности гостиниц и иных средств размещения, утвержденных постановлением Правительства Российской Федерации от 14 апреля 2017 года № 447 «Об утверждении требований к антитеррористической защищенности гостиниц и иных средств размещения и формы паспорта безопасности этих объектов». В результате чего, вспомнил, что ранее давал устные указания своему бухгалтеру об открытии лицензии по данному виду деятельности, но позабыл и не проконтролировал исполнение. 15.02.2024 лично в срочном порядке через электронные государственные услуги в разделе налоговый орган РФ открыл ОКВЭД: 55.20 Деятельность по предоставлению мест для краткосрочного проживания. В налоговый орган отчитывается как индивидуальный предприниматель по режиму налогообложения «потент», предстоящий отчетный срок 25.04.2024, в том числе доходы будут отражены и по гостинице. После сообщения информации о том, что он нарушает требования к антитеррористической защищенности объекта, сотрудник Нефтеюганского МОВО разъяснил, что в отношении него будет составлен административный материал по ч.1 ст.20.35 КоАП РФ. Принимая во внимание всю ответственность как должностное лицо объекта за обеспечение комплексной безопасности и антитеррористической защищенности объекта, а также исполнения требований профильного постановления, вину в совершении административного правонарушения выразившиеся в неисполнении требований призн</w:t>
      </w:r>
      <w:r w:rsidRPr="00826C40" w:rsidR="00A52975">
        <w:t>а</w:t>
      </w:r>
      <w:r w:rsidRPr="00826C40" w:rsidR="009C72FF">
        <w:t>ет в полном объеме. Перед дачей объяснения положен</w:t>
      </w:r>
      <w:r w:rsidRPr="00826C40" w:rsidR="00A52975">
        <w:t>и</w:t>
      </w:r>
      <w:r w:rsidRPr="00826C40" w:rsidR="009C72FF">
        <w:t>я ст.51 Конституции РФ, ст.25.1 КоАП РФ Абилову Э.В. разъяснены, о чем имеется его подпись;</w:t>
      </w:r>
    </w:p>
    <w:p w:rsidR="009C72FF" w:rsidRPr="00826C40" w:rsidP="00701F26">
      <w:pPr>
        <w:jc w:val="both"/>
      </w:pPr>
      <w:r w:rsidRPr="00826C40">
        <w:t>- объяснением Тюльновой М.В. от 18.03.2024, согласно ко</w:t>
      </w:r>
      <w:r w:rsidRPr="00826C40" w:rsidR="00A52975">
        <w:t xml:space="preserve">торому она с октября 2023 года </w:t>
      </w:r>
      <w:r w:rsidRPr="00826C40">
        <w:t>работает у ИП Абилова в должности администратора. В обязанности администратора входят регистрация посетителей, проживающих в гостиниц</w:t>
      </w:r>
      <w:r w:rsidRPr="00826C40">
        <w:t>е «</w:t>
      </w:r>
      <w:r w:rsidRPr="00826C40" w:rsidR="00826C40">
        <w:t>***</w:t>
      </w:r>
      <w:r w:rsidRPr="00826C40">
        <w:t xml:space="preserve">», расположенной по адресу: </w:t>
      </w:r>
      <w:r w:rsidRPr="00826C40" w:rsidR="00826C40">
        <w:t>***</w:t>
      </w:r>
      <w:r w:rsidRPr="00826C40">
        <w:t xml:space="preserve">, а </w:t>
      </w:r>
      <w:r w:rsidRPr="00826C40">
        <w:t>также контроль за состоянием объекта</w:t>
      </w:r>
      <w:r w:rsidRPr="00826C40" w:rsidR="006B65B9">
        <w:t xml:space="preserve"> и другие функции, связанные с деятельностью гостиницы. Каждого посетителя регистриру</w:t>
      </w:r>
      <w:r w:rsidRPr="00826C40" w:rsidR="00A52975">
        <w:t>ет в жур</w:t>
      </w:r>
      <w:r w:rsidRPr="00826C40" w:rsidR="006B65B9">
        <w:t>нале учета, который находится на ресепшене. В журнале указывается дата заезда, время, Ф.И.О.</w:t>
      </w:r>
      <w:r w:rsidRPr="00826C40">
        <w:t xml:space="preserve"> </w:t>
      </w:r>
      <w:r w:rsidRPr="00826C40" w:rsidR="006B65B9">
        <w:t xml:space="preserve"> посетителя, паспортные данные и номер комнаты проживания. Оплату за проживание клиенты производят по терминалу либо наличными. Перед дачей объяснения Тюльковой М.В, разъяснены положения ст.51 Конституции РФ, ст.25.6 КоАП РФ;</w:t>
      </w:r>
    </w:p>
    <w:p w:rsidR="006B65B9" w:rsidRPr="00826C40" w:rsidP="00701F26">
      <w:pPr>
        <w:jc w:val="both"/>
      </w:pPr>
      <w:r w:rsidRPr="00826C40">
        <w:t>- копией паспорта гражданина Российской Федерации на имя Абилова Э.В.;</w:t>
      </w:r>
    </w:p>
    <w:p w:rsidR="006B65B9" w:rsidRPr="00826C40" w:rsidP="00701F26">
      <w:pPr>
        <w:jc w:val="both"/>
      </w:pPr>
      <w:r w:rsidRPr="00826C40">
        <w:t>- копией свидетельства о постановке на учет физического лица в налоговом органе;</w:t>
      </w:r>
    </w:p>
    <w:p w:rsidR="006B65B9" w:rsidRPr="00826C40" w:rsidP="00701F26">
      <w:pPr>
        <w:jc w:val="both"/>
      </w:pPr>
      <w:r w:rsidRPr="00826C40">
        <w:t>- картой предприятия ИП Абилов Э.В.;</w:t>
      </w:r>
    </w:p>
    <w:p w:rsidR="006B65B9" w:rsidRPr="00826C40" w:rsidP="00701F26">
      <w:pPr>
        <w:jc w:val="both"/>
      </w:pPr>
      <w:r w:rsidRPr="00826C40">
        <w:t>- копией листа записи ЕГРИП в отношении Абилова Э.В.;</w:t>
      </w:r>
    </w:p>
    <w:p w:rsidR="006B65B9" w:rsidRPr="00826C40" w:rsidP="00701F26">
      <w:pPr>
        <w:jc w:val="both"/>
      </w:pPr>
      <w:r w:rsidRPr="00826C40">
        <w:t xml:space="preserve">- выпиской из ЕГРН, согласно которой собственником нежилого здания, расположенного по адресу: </w:t>
      </w:r>
      <w:r w:rsidRPr="00826C40" w:rsidR="00826C40">
        <w:t>***</w:t>
      </w:r>
      <w:r w:rsidRPr="00826C40">
        <w:t>, является Аливердиев Л.Х.;</w:t>
      </w:r>
    </w:p>
    <w:p w:rsidR="006B65B9" w:rsidRPr="00826C40" w:rsidP="00701F26">
      <w:pPr>
        <w:jc w:val="both"/>
      </w:pPr>
      <w:r w:rsidRPr="00826C40">
        <w:t>- копией договора аренды торговой площади №1 от 01.01.2</w:t>
      </w:r>
      <w:r w:rsidRPr="00826C40">
        <w:t xml:space="preserve">023, заключенным между ИП Аливердиев Л.Х. (арендодатель) и ИП Абиловым Э.В. (арендатор), согласно которому между сторонами заключен договор аренды торговой площади магазина, расположенного по адресу: </w:t>
      </w:r>
      <w:r w:rsidRPr="00826C40" w:rsidR="00826C40">
        <w:t>***</w:t>
      </w:r>
      <w:r w:rsidRPr="00826C40">
        <w:t>. Срок аренда с 01.01.2023 по 30.11.2023;</w:t>
      </w:r>
    </w:p>
    <w:p w:rsidR="006B65B9" w:rsidRPr="00826C40" w:rsidP="00701F26">
      <w:pPr>
        <w:jc w:val="both"/>
      </w:pPr>
      <w:r w:rsidRPr="00826C40">
        <w:t>- копией договора аренды торговой площади №1 от 01.01.2024, заключенным между ИП Аливердиев Л.Х. (арендодатель) и ИП Абиловым Э.В. (арендатор), согласно которому между сторонами заключен договор аренды торговой</w:t>
      </w:r>
      <w:r w:rsidRPr="00826C40">
        <w:t xml:space="preserve"> площади магазина, расположенного по адресу: </w:t>
      </w:r>
      <w:r w:rsidRPr="00826C40" w:rsidR="00826C40">
        <w:t>***</w:t>
      </w:r>
      <w:r w:rsidRPr="00826C40">
        <w:t xml:space="preserve">, общей площадью </w:t>
      </w:r>
      <w:r w:rsidRPr="00826C40" w:rsidR="00AD719C">
        <w:t>310</w:t>
      </w:r>
      <w:r w:rsidRPr="00826C40">
        <w:t xml:space="preserve"> кв.м. Срок аренда с 01.01.</w:t>
      </w:r>
      <w:r w:rsidRPr="00826C40" w:rsidR="00AD719C">
        <w:t>2024 по 30.11.2024</w:t>
      </w:r>
      <w:r w:rsidRPr="00826C40">
        <w:t>;</w:t>
      </w:r>
    </w:p>
    <w:p w:rsidR="00AD719C" w:rsidRPr="00826C40" w:rsidP="00AD719C">
      <w:pPr>
        <w:jc w:val="both"/>
      </w:pPr>
      <w:r w:rsidRPr="00826C40">
        <w:t>- сообщением Нефтеюганского МОВО – филиал ФГКУ «УВО ВНГ России по ХМАО-Югре» от 07.02.2024 в адрес ИП Абилов</w:t>
      </w:r>
      <w:r w:rsidRPr="00826C40">
        <w:t>а Э.В., согласно которому  Нефтеюганское МОВО - филиал ФГКУ «УВО ВНГ по ХМАО - Югре» обращает внимание на то, что на территории города Нефтеюганска расположен объект гостиница «</w:t>
      </w:r>
      <w:r w:rsidRPr="00826C40" w:rsidR="00826C40">
        <w:t>***</w:t>
      </w:r>
      <w:r w:rsidRPr="00826C40">
        <w:t xml:space="preserve">», расположенный по адресу </w:t>
      </w:r>
      <w:r w:rsidRPr="00826C40" w:rsidR="00826C40">
        <w:t>***</w:t>
      </w:r>
      <w:r w:rsidRPr="00826C40">
        <w:t>, попадающий п</w:t>
      </w:r>
      <w:r w:rsidRPr="00826C40">
        <w:t>од действие постановления Правительства Российской Федерации от 14.04.2017 № 447 «Об утверждении требований к антитеррористической защищенности гостиниц и иных средств размещения и формы паспорта безопасности этих объектов» в редакции постановления Правите</w:t>
      </w:r>
      <w:r w:rsidRPr="00826C40">
        <w:t>льства РФ от 05.03.2022 № 289. Согласно п. 1 Требований -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размещения, включая вопросы их инженерно-технической у</w:t>
      </w:r>
      <w:r w:rsidRPr="00826C40">
        <w:t>крепленности, категорирования, разработки паспорта безопасности, а также вопросы осуществления контроля за выполнением указанных требований. В соответствии с п. 9 пп. «А» Требований - в отношении функционирующих (эксплуатируемых) гостиниц - не позднее 2 ме</w:t>
      </w:r>
      <w:r w:rsidRPr="00826C40">
        <w:t>сяцев со дня утверждения настоящего документа. На основании вышеизложенного, предложено установленным порядком провести мероприятия по обследованию и категорированию объекта гостиница «Причал-2» с целью установления значимости объекта;</w:t>
      </w:r>
    </w:p>
    <w:p w:rsidR="00AD719C" w:rsidRPr="00826C40" w:rsidP="00AD719C">
      <w:pPr>
        <w:jc w:val="both"/>
      </w:pPr>
      <w:r w:rsidRPr="00826C40">
        <w:t>- сведениями из Един</w:t>
      </w:r>
      <w:r w:rsidRPr="00826C40">
        <w:t>ого реестра субъектов малого и среднего предпринимательства в отношении Абилова Э.В.;</w:t>
      </w:r>
    </w:p>
    <w:p w:rsidR="00AD719C" w:rsidRPr="00826C40" w:rsidP="00AD719C">
      <w:pPr>
        <w:jc w:val="both"/>
      </w:pPr>
      <w:r w:rsidRPr="00826C40">
        <w:t>- выпиской из ЕГРИП в отношении Абилова Э.В.;</w:t>
      </w:r>
    </w:p>
    <w:p w:rsidR="00AD719C" w:rsidRPr="00826C40" w:rsidP="00AD719C">
      <w:pPr>
        <w:jc w:val="both"/>
      </w:pPr>
      <w:r w:rsidRPr="00826C40">
        <w:t xml:space="preserve"> - выпиской из ЕГРИП в отношении Абилова</w:t>
      </w:r>
      <w:r w:rsidRPr="00826C40">
        <w:t xml:space="preserve"> Э.В. от 20.02.2024, согласно которой видом деятельности, в том числе, является деятельность по предоставлению мест для краткосрочного проживания;</w:t>
      </w:r>
    </w:p>
    <w:p w:rsidR="00AD719C" w:rsidRPr="00826C40" w:rsidP="00AD719C">
      <w:pPr>
        <w:jc w:val="both"/>
      </w:pPr>
      <w:r w:rsidRPr="00826C40">
        <w:t>- заявление ИП Абилова Э.В. от 21.02.2024 в адрес начальника Нефтеюганского МОВО – филиала ФГКУ «УВО ВНГ Росс</w:t>
      </w:r>
      <w:r w:rsidRPr="00826C40">
        <w:t xml:space="preserve">ии по ХМАО - Югре» о направлении представителя для обследования и категорирования объекта гостиница «Причал-2», расположенной по адресу: </w:t>
      </w:r>
      <w:r w:rsidRPr="00826C40" w:rsidR="00826C40">
        <w:t>***</w:t>
      </w:r>
      <w:r w:rsidRPr="00826C40">
        <w:t>;</w:t>
      </w:r>
    </w:p>
    <w:p w:rsidR="00AD719C" w:rsidRPr="00826C40" w:rsidP="00AD719C">
      <w:pPr>
        <w:jc w:val="both"/>
      </w:pPr>
      <w:r w:rsidRPr="00826C40">
        <w:t>- сообщение</w:t>
      </w:r>
      <w:r w:rsidRPr="00826C40" w:rsidR="00A52975">
        <w:t>м</w:t>
      </w:r>
      <w:r w:rsidRPr="00826C40">
        <w:t xml:space="preserve"> Нефтеюганского МОВО – филиала ФГКУ «УВО ВНГ России по ХМАО - Югре»</w:t>
      </w:r>
      <w:r w:rsidRPr="00826C40" w:rsidR="00CB261D">
        <w:t xml:space="preserve"> от 22.02.2024 о направлении для принятия участия в комиссионном обследовании гостиницы «Причал-2», расположенной по адресу: г.Нефтеюганск, ул.Мира, 11/7капитана полиции Колесниковой М.Н.;</w:t>
      </w:r>
    </w:p>
    <w:p w:rsidR="00CB261D" w:rsidRPr="00826C40" w:rsidP="00AD719C">
      <w:pPr>
        <w:jc w:val="both"/>
      </w:pPr>
      <w:r w:rsidRPr="00826C40">
        <w:t>- приказом ИП Абилова Э.В. №1-А</w:t>
      </w:r>
      <w:r w:rsidRPr="00826C40">
        <w:t xml:space="preserve"> от 21.02.2024 «О назначении лица, ответственного за антитеррористическую защищенность объекта», которым ответственность за </w:t>
      </w:r>
      <w:r w:rsidRPr="00826C40">
        <w:t>антитеррористическую защищенность объекта гостиницы «Причал-2» возложена на Абилова Э.В.;</w:t>
      </w:r>
    </w:p>
    <w:p w:rsidR="00CB261D" w:rsidRPr="00826C40" w:rsidP="00AD719C">
      <w:pPr>
        <w:jc w:val="both"/>
      </w:pPr>
      <w:r w:rsidRPr="00826C40">
        <w:t>- функциональными обязанностями ответствен</w:t>
      </w:r>
      <w:r w:rsidRPr="00826C40">
        <w:t>ного лица за выполнение мероприятий по антитеррористической защищенности гостиницы «</w:t>
      </w:r>
      <w:r w:rsidRPr="00826C40" w:rsidR="00826C40">
        <w:t>***</w:t>
      </w:r>
      <w:r w:rsidRPr="00826C40">
        <w:t>», утвержденными Абиловым Э.В.»;</w:t>
      </w:r>
    </w:p>
    <w:p w:rsidR="00CB261D" w:rsidRPr="00826C40" w:rsidP="00AD719C">
      <w:pPr>
        <w:jc w:val="both"/>
      </w:pPr>
      <w:r w:rsidRPr="00826C40">
        <w:t>- приказом ИП Абилова Э.В. №3-А от 21.02.2024 «О категорировании объекта гостиница «</w:t>
      </w:r>
      <w:r w:rsidRPr="00826C40" w:rsidR="00826C40">
        <w:t>***</w:t>
      </w:r>
      <w:r w:rsidRPr="00826C40">
        <w:t xml:space="preserve">»; </w:t>
      </w:r>
    </w:p>
    <w:p w:rsidR="00701F26" w:rsidRPr="00826C40" w:rsidP="00701F26">
      <w:pPr>
        <w:jc w:val="both"/>
      </w:pPr>
      <w:r w:rsidRPr="00826C40">
        <w:t xml:space="preserve">- приказом ИП Абилова Э.В. №2-А от </w:t>
      </w:r>
      <w:r w:rsidRPr="00826C40">
        <w:t>21.02.2024 «О назначении ответственных лиц за учет, хранение и использование документов с грифом «Для служебного пользования», согласно которому ответственным за обеспечение защиты информационных ресурсов и разработку защитных мер в локальных сетях возложе</w:t>
      </w:r>
      <w:r w:rsidRPr="00826C40">
        <w:t>на на Абилова Э.В., во время отсутствия или нахождения в отпуске – на Тюлькову М.В.;</w:t>
      </w:r>
    </w:p>
    <w:p w:rsidR="0005379E" w:rsidRPr="00826C40" w:rsidP="00701F26">
      <w:pPr>
        <w:jc w:val="both"/>
      </w:pPr>
      <w:r w:rsidRPr="00826C40">
        <w:t>- копией акта обследования и категорирования гостиницы «</w:t>
      </w:r>
      <w:r w:rsidRPr="00826C40" w:rsidR="00826C40">
        <w:t>***</w:t>
      </w:r>
      <w:r w:rsidRPr="00826C40">
        <w:t>» от 04.03.2024 по результатам обследования гостиницы «</w:t>
      </w:r>
      <w:r w:rsidRPr="00826C40" w:rsidR="00826C40">
        <w:t>***</w:t>
      </w:r>
      <w:r w:rsidRPr="00826C40">
        <w:t>» присвоена  III категория опасности. Соглас</w:t>
      </w:r>
      <w:r w:rsidRPr="00826C40">
        <w:t xml:space="preserve">но выводам о надежности охраны гостиницы и рекомендации по укреплению её антитеррористической защищенности: в нарушении раздела III пункта 18 подпункта Е — отсутствует информационный стенд (табло), содержащие схемы эвакуации при возникновении ЧС, телефоны </w:t>
      </w:r>
      <w:r w:rsidRPr="00826C40">
        <w:t>ответственных лиц, аварийно-спасательных служб, правоохранительных органов по месту размещения; в нарушении раздела III пункта 18 подпункта Д —отсутствует средство тревожной сигнализации (кнопка экстренного вызова полиции); в нарушении раздела III пункта 1</w:t>
      </w:r>
      <w:r w:rsidRPr="00826C40">
        <w:t>8 подпункта Б и пункту 21 — отсутствует 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опасностях, возникающих при угрозе</w:t>
      </w:r>
      <w:r w:rsidRPr="00826C40">
        <w:t xml:space="preserve"> возникновения и возникновении чрезвычайных ситуаций природного и техногенного характера, об угрозе совершения или о совершении террористического акта, о правилах поведения людей при возникновении чрезвычайных ситуаций, а также иметь возможность подключени</w:t>
      </w:r>
      <w:r w:rsidRPr="00826C40">
        <w:t>я к региональной автоматизированной системе централизованного оповещения населения; в нарушении раздела III пункта 22 подпункта Б — отсутствует оснащение гостиницы средствами защиты людей от опасных факторов пожара; в нарушении раздела III пункта 18 подпун</w:t>
      </w:r>
      <w:r w:rsidRPr="00826C40">
        <w:t>кта А и пункта 20 — не соответствует требованиям архивирование хранение данных системы видеонаблюдения; в нарушении раздела III пункта 18 подпункта Г и пункта 22 В- находится в неисправном состоянии система пожарной безопасности; в нарушении раздела III пу</w:t>
      </w:r>
      <w:r w:rsidRPr="00826C40">
        <w:t>нкта 23 подпункта В – отсутствует обеспечение  стационарными или ручными металлообнаружителями; в нарушении раздела III пункта 23 подпункта В — отсутствует обучение работников гостиницы способам защиты и действиям при угрозе совершения террористического ак</w:t>
      </w:r>
      <w:r w:rsidRPr="00826C40">
        <w:t>та или при его совершении. Срок завершения мероприятий - 1 год со дня подписания первичного акта категорирования в соответствии с разделом III пунктам 15, т. е. до 04.03.2025;</w:t>
      </w:r>
    </w:p>
    <w:p w:rsidR="0005379E" w:rsidRPr="00826C40" w:rsidP="00701F26">
      <w:pPr>
        <w:jc w:val="both"/>
      </w:pPr>
      <w:r w:rsidRPr="00826C40">
        <w:t>- фототаблицей по материалу;</w:t>
      </w:r>
    </w:p>
    <w:p w:rsidR="00701F26" w:rsidRPr="00826C40" w:rsidP="00701F26">
      <w:pPr>
        <w:jc w:val="both"/>
      </w:pPr>
      <w:r w:rsidRPr="00826C40">
        <w:t>- копией журнала учета.</w:t>
      </w:r>
    </w:p>
    <w:p w:rsidR="00F325E3" w:rsidRPr="00826C40" w:rsidP="00A52975">
      <w:pPr>
        <w:ind w:firstLine="851"/>
        <w:jc w:val="both"/>
      </w:pPr>
      <w:r w:rsidRPr="00826C40">
        <w:t>Частью 1 статьи 20.35 Кодек</w:t>
      </w:r>
      <w:r w:rsidRPr="00826C40">
        <w:t>са Российской Федерации  об административных правонарушениях предусмотрена административная ответственность за нарушение требований к антитеррористической защищенности объектов (территорий) либо воспрепятствование деятельности лица по осуществлению возложе</w:t>
      </w:r>
      <w:r w:rsidRPr="00826C40">
        <w:t xml:space="preserve">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w:anchor="sub_203502" w:history="1">
        <w:r w:rsidRPr="00826C40">
          <w:t>частью 2</w:t>
        </w:r>
      </w:hyperlink>
      <w:r w:rsidRPr="00826C40">
        <w:t xml:space="preserve"> настоящей статьи, </w:t>
      </w:r>
      <w:hyperlink w:anchor="sub_11151" w:history="1">
        <w:r w:rsidRPr="00826C40">
          <w:t>стать</w:t>
        </w:r>
        <w:r w:rsidRPr="00826C40">
          <w:t>ями 11.15.1</w:t>
        </w:r>
      </w:hyperlink>
      <w:r w:rsidRPr="00826C40">
        <w:t xml:space="preserve"> и </w:t>
      </w:r>
      <w:hyperlink w:anchor="sub_2030" w:history="1">
        <w:r w:rsidRPr="00826C40">
          <w:t>20.30</w:t>
        </w:r>
      </w:hyperlink>
      <w:r w:rsidRPr="00826C40">
        <w:t xml:space="preserve"> настоящего Кодекса, если эти действия не содержат признаков уголовно наказуемого деяния.</w:t>
      </w:r>
    </w:p>
    <w:p w:rsidR="0005379E" w:rsidRPr="00826C40" w:rsidP="00A52975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>В соответствии со ст. 1 Федерального закона от 06.03.2006 г. № 35-ФЗ «О противодействии терроризму», правовую основу пр</w:t>
      </w: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>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</w:t>
      </w: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>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05379E" w:rsidRPr="00826C40" w:rsidP="00A52975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r w:rsidRPr="00826C40">
        <w:rPr>
          <w:lang w:bidi="ru-RU"/>
        </w:rPr>
        <w:t>Согласно п.4 ст. 3 Федерального закона от 6 ма</w:t>
      </w:r>
      <w:r w:rsidRPr="00826C40">
        <w:rPr>
          <w:lang w:bidi="ru-RU"/>
        </w:rPr>
        <w:t xml:space="preserve">рта 2006 года N 35-Ф3 "О противодействии терроризму", под </w:t>
      </w:r>
      <w:r w:rsidRPr="00826C40">
        <w:t>противодействием терроризму понимается деятельность органов государственной власти, органов публичной власти федеральных территорий и органов местного самоуправления, а также физических и юридически</w:t>
      </w:r>
      <w:r w:rsidRPr="00826C40">
        <w:t>х лиц по: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</w:t>
      </w:r>
      <w:r w:rsidRPr="00826C40">
        <w:t>ического акта (борьба с терроризмом); минимизации и (или) ликвидации последствий проявлений терроризма.</w:t>
      </w:r>
    </w:p>
    <w:p w:rsidR="00F325E3" w:rsidRPr="00826C40" w:rsidP="00F325E3">
      <w:pPr>
        <w:ind w:firstLine="851"/>
        <w:jc w:val="both"/>
        <w:rPr>
          <w:lang w:bidi="ru-RU"/>
        </w:rPr>
      </w:pPr>
      <w:r w:rsidRPr="00826C40">
        <w:rPr>
          <w:lang w:bidi="ru-RU"/>
        </w:rPr>
        <w:t>Согласно п.3.1 ст. 5 Федерального закона от 6 марта 2006 года N 35-Ф3 "О противодействии терроризму", ф</w:t>
      </w:r>
      <w:r w:rsidRPr="00826C40">
        <w:rPr>
          <w:shd w:val="clear" w:color="auto" w:fill="FFFFFF"/>
        </w:rPr>
        <w:t>изические лица, осуществляющие предпринимательску</w:t>
      </w:r>
      <w:r w:rsidRPr="00826C40">
        <w:rPr>
          <w:shd w:val="clear" w:color="auto" w:fill="FFFFFF"/>
        </w:rPr>
        <w:t>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</w:t>
      </w:r>
      <w:r w:rsidRPr="00826C40">
        <w:rPr>
          <w:shd w:val="clear" w:color="auto" w:fill="FFFFFF"/>
        </w:rPr>
        <w:t xml:space="preserve">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требований </w:t>
      </w:r>
      <w:r w:rsidRPr="00826C40">
        <w:rPr>
          <w:shd w:val="clear" w:color="auto" w:fill="FFFFFF"/>
        </w:rPr>
        <w:t>в отношении объектов, находящихся в их собственности или принадлежащих им на ином законном основании.</w:t>
      </w:r>
    </w:p>
    <w:p w:rsidR="00F325E3" w:rsidRPr="00826C40" w:rsidP="00F325E3">
      <w:pPr>
        <w:pStyle w:val="20"/>
        <w:spacing w:before="0" w:after="0" w:line="322" w:lineRule="exact"/>
        <w:ind w:firstLine="851"/>
        <w:rPr>
          <w:rFonts w:ascii="Times New Roman" w:hAnsi="Times New Roman" w:cs="Times New Roman"/>
          <w:sz w:val="24"/>
          <w:szCs w:val="24"/>
          <w:lang w:bidi="ru-RU"/>
        </w:rPr>
      </w:pPr>
      <w:r w:rsidRPr="00826C40">
        <w:rPr>
          <w:rFonts w:ascii="Times New Roman" w:hAnsi="Times New Roman" w:cs="Times New Roman"/>
          <w:sz w:val="24"/>
          <w:szCs w:val="24"/>
          <w:lang w:bidi="ru-RU"/>
        </w:rPr>
        <w:t xml:space="preserve">Выполнение требований к антитеррористической защищенности объектов (территорий) является обязательным для физических и юридических лиц в отношении </w:t>
      </w:r>
      <w:r w:rsidRPr="00826C40">
        <w:rPr>
          <w:rFonts w:ascii="Times New Roman" w:hAnsi="Times New Roman" w:cs="Times New Roman"/>
          <w:sz w:val="24"/>
          <w:szCs w:val="24"/>
          <w:lang w:bidi="ru-RU"/>
        </w:rPr>
        <w:t>объектов, находящихся в их собственности или принадлежащих им на ином законном основании.</w:t>
      </w:r>
    </w:p>
    <w:p w:rsidR="001A35BD" w:rsidRPr="00826C40" w:rsidP="00902D39">
      <w:pPr>
        <w:pStyle w:val="20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>Требования к антитеррористической защищенности гостиниц и иных средств размещения утверждены постановлением Правительством Российской Федерации от 14.04.2017 г. № 447</w:t>
      </w: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устанавливают обязательные для выполнения требования к обеспечению антитеррористической защищенности гостиниц и иных средств размещения, включая вопросы их инженерно-технической укрепленности, категорирования, разработки паспорта безопасности, а также в</w:t>
      </w: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>опросы осуществления контроля за выполнением указанных требований.</w:t>
      </w:r>
    </w:p>
    <w:p w:rsidR="001A35BD" w:rsidRPr="00826C40" w:rsidP="00A52975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826C40">
        <w:t>Согласно п.1 Требований,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размещения, включая вопросы их инженерно-технической укрепленности, категорирования, ра</w:t>
      </w:r>
      <w:r w:rsidRPr="00826C40">
        <w:t>зработки паспорта безопасности, а также вопросы осуществления контроля за выполнением указанных требований.</w:t>
      </w:r>
    </w:p>
    <w:p w:rsidR="001A35BD" w:rsidRPr="00826C40" w:rsidP="00902D39">
      <w:pPr>
        <w:pStyle w:val="s1"/>
        <w:shd w:val="clear" w:color="auto" w:fill="FFFFFF"/>
        <w:spacing w:before="0" w:beforeAutospacing="0" w:after="0" w:afterAutospacing="0"/>
        <w:jc w:val="both"/>
      </w:pPr>
      <w:r w:rsidRPr="00826C40">
        <w:t>Понятие "гостиница и иное средство размещения" используется в значении, указанном в</w:t>
      </w:r>
      <w:r w:rsidRPr="00826C40" w:rsidR="00A52975">
        <w:t xml:space="preserve"> </w:t>
      </w:r>
      <w:hyperlink r:id="rId4" w:anchor="/document/74929324/entry/1000" w:history="1">
        <w:r w:rsidRPr="00826C40">
          <w:rPr>
            <w:rStyle w:val="Hyperlink"/>
            <w:color w:val="auto"/>
            <w:u w:val="none"/>
          </w:rPr>
          <w:t>Правилах</w:t>
        </w:r>
      </w:hyperlink>
      <w:r w:rsidRPr="00826C40" w:rsidR="00A52975">
        <w:t xml:space="preserve"> </w:t>
      </w:r>
      <w:r w:rsidRPr="00826C40">
        <w:t>предоставления гостиничны</w:t>
      </w:r>
      <w:r w:rsidRPr="00826C40" w:rsidR="00A52975">
        <w:t xml:space="preserve">х услуг в Российской Федерации, </w:t>
      </w:r>
      <w:r w:rsidRPr="00826C40">
        <w:t>утвержденных</w:t>
      </w:r>
      <w:r w:rsidRPr="00826C40" w:rsidR="00A52975">
        <w:t xml:space="preserve"> </w:t>
      </w:r>
      <w:hyperlink r:id="rId4" w:anchor="/document/74929324/entry/0" w:history="1">
        <w:r w:rsidRPr="00826C40">
          <w:rPr>
            <w:rStyle w:val="Emphasis"/>
            <w:rFonts w:eastAsia="SimSun"/>
            <w:i w:val="0"/>
            <w:iCs w:val="0"/>
          </w:rPr>
          <w:t>постановлением</w:t>
        </w:r>
      </w:hyperlink>
      <w:r w:rsidRPr="00826C40" w:rsidR="00A52975">
        <w:t xml:space="preserve"> </w:t>
      </w:r>
      <w:r w:rsidRPr="00826C40">
        <w:rPr>
          <w:rStyle w:val="Emphasis"/>
          <w:rFonts w:eastAsia="SimSun"/>
          <w:i w:val="0"/>
          <w:iCs w:val="0"/>
        </w:rPr>
        <w:t>Правительства</w:t>
      </w:r>
      <w:r w:rsidRPr="00826C40" w:rsidR="00A52975">
        <w:t xml:space="preserve"> </w:t>
      </w:r>
      <w:r w:rsidRPr="00826C40">
        <w:rPr>
          <w:rStyle w:val="Emphasis"/>
          <w:rFonts w:eastAsia="SimSun"/>
          <w:i w:val="0"/>
          <w:iCs w:val="0"/>
        </w:rPr>
        <w:t>Российской</w:t>
      </w:r>
      <w:r w:rsidRPr="00826C40" w:rsidR="00A52975">
        <w:t xml:space="preserve"> </w:t>
      </w:r>
      <w:r w:rsidRPr="00826C40">
        <w:rPr>
          <w:rStyle w:val="Emphasis"/>
          <w:rFonts w:eastAsia="SimSun"/>
          <w:i w:val="0"/>
          <w:iCs w:val="0"/>
        </w:rPr>
        <w:t>Федерации</w:t>
      </w:r>
      <w:r w:rsidRPr="00826C40" w:rsidR="00A52975">
        <w:t xml:space="preserve"> от 18 ноября 2020 г. N </w:t>
      </w:r>
      <w:r w:rsidRPr="00826C40">
        <w:t>1853 "Об утве</w:t>
      </w:r>
      <w:r w:rsidRPr="00826C40">
        <w:t>рждении Правил предоставления гостиничных услуг в Российской Федерации".</w:t>
      </w:r>
    </w:p>
    <w:p w:rsidR="00F325E3" w:rsidRPr="00826C40" w:rsidP="00902D39">
      <w:pPr>
        <w:pStyle w:val="20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  <w:lang w:bidi="ru-RU"/>
        </w:rPr>
      </w:pPr>
      <w:r w:rsidRPr="00826C40">
        <w:rPr>
          <w:rFonts w:ascii="Times New Roman" w:hAnsi="Times New Roman" w:cs="Times New Roman"/>
          <w:sz w:val="24"/>
          <w:szCs w:val="24"/>
          <w:lang w:bidi="ru-RU"/>
        </w:rPr>
        <w:t>Согласно пункту 5 Требований в целях установления дифференцированных требований по обеспечению антитеррористической защищенности гостиниц осуществляется их категорирование.</w:t>
      </w:r>
    </w:p>
    <w:p w:rsidR="001A35BD" w:rsidRPr="00826C40" w:rsidP="00902D39">
      <w:pPr>
        <w:pStyle w:val="20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C40">
        <w:rPr>
          <w:rFonts w:ascii="Times New Roman" w:hAnsi="Times New Roman" w:cs="Times New Roman"/>
          <w:sz w:val="24"/>
          <w:szCs w:val="24"/>
          <w:lang w:bidi="ru-RU"/>
        </w:rPr>
        <w:t>Согласно п</w:t>
      </w:r>
      <w:r w:rsidRPr="00826C40">
        <w:rPr>
          <w:rFonts w:ascii="Times New Roman" w:hAnsi="Times New Roman" w:cs="Times New Roman"/>
          <w:sz w:val="24"/>
          <w:szCs w:val="24"/>
          <w:lang w:bidi="ru-RU"/>
        </w:rPr>
        <w:t xml:space="preserve">ункта 8 Требований, </w:t>
      </w:r>
      <w:r w:rsidRPr="00826C40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проведения категорирования гостиницы по решению ответственного лица создается комиссия по обследованию и категорированию гостиницы (далее - комиссия), к работе которой могут привлекаться по согласованию представители территориальног</w:t>
      </w:r>
      <w:r w:rsidRPr="00826C40">
        <w:rPr>
          <w:rFonts w:ascii="Times New Roman" w:hAnsi="Times New Roman" w:cs="Times New Roman"/>
          <w:sz w:val="24"/>
          <w:szCs w:val="24"/>
          <w:shd w:val="clear" w:color="auto" w:fill="FFFFFF"/>
        </w:rPr>
        <w:t>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гостиницы.</w:t>
      </w:r>
    </w:p>
    <w:p w:rsidR="001A35BD" w:rsidRPr="00826C40" w:rsidP="00902D39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826C40">
        <w:rPr>
          <w:shd w:val="clear" w:color="auto" w:fill="FFFFFF"/>
        </w:rPr>
        <w:t xml:space="preserve">В соответствии с п.9 Требований, </w:t>
      </w:r>
      <w:r w:rsidRPr="00826C40">
        <w:t xml:space="preserve">Комиссия создается: в отношении функционирующих (эксплуатируемых) гостиниц - не позднее 2 месяцев со дня утверждения настоящего документа; при вводе в эксплуатацию новой гостиницы - в течение одного месяца со дня окончания </w:t>
      </w:r>
      <w:r w:rsidRPr="00826C40">
        <w:t>необходимых мероприятий по ее вводу в эксплуатацию; при актуализации паспорта безопасности гостиницы - в течение одного месяца со дня принятия решения об актуализации паспорта безопасности гостиницы.</w:t>
      </w:r>
    </w:p>
    <w:p w:rsidR="001A35BD" w:rsidRPr="00826C40" w:rsidP="00902D39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826C40">
        <w:t xml:space="preserve">Из п.10 Требований следует, что </w:t>
      </w:r>
      <w:r w:rsidRPr="00826C40">
        <w:rPr>
          <w:shd w:val="clear" w:color="auto" w:fill="FFFFFF"/>
        </w:rPr>
        <w:t>срок работы комиссии сос</w:t>
      </w:r>
      <w:r w:rsidRPr="00826C40">
        <w:rPr>
          <w:shd w:val="clear" w:color="auto" w:fill="FFFFFF"/>
        </w:rPr>
        <w:t>тавляет 30 рабочих дней.</w:t>
      </w:r>
    </w:p>
    <w:p w:rsidR="001A35BD" w:rsidRPr="00826C40" w:rsidP="00902D39">
      <w:pPr>
        <w:pStyle w:val="20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C40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п.2 Требований, </w:t>
      </w:r>
      <w:r w:rsidRPr="00826C40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обеспечение антитеррористической защищенности гостиниц и иных средств размещения (далее - гостиницы) возлагается на руководителя юридического лица, являющегося собственником гостиницы или</w:t>
      </w:r>
      <w:r w:rsidRPr="00826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использующего ее на ином законном основании, или физическое лицо, являющееся собственником гостиницы или использующее ее на ином законном основании (далее - ответственное лицо), если иное не установлено законодательством Российской Федерации.</w:t>
      </w:r>
    </w:p>
    <w:p w:rsidR="00902D39" w:rsidRPr="00826C40" w:rsidP="00A52975">
      <w:pPr>
        <w:pStyle w:val="20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>Согласно вып</w:t>
      </w: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>иске из единого государственного реестра индивидуальных предпринимателей № 317861700043063 индивидуальный предприниматель Абилов Э.В.оглы. осуществляет деятельность по предоставлению мест для краткосрочного проживания (ОКВЭД 55.20). Объектом - гостиница «П</w:t>
      </w: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>ричал-2», расположенным по адресу: г. Нефтеюганск, ул. Мира 11/7, принадлежащим Аливердиеву Л.Х.оглы на праве собственности (согласно выписке из ЕГРН от 12.04.2017) индивидуальный предприниматель Абилов Э.В.оглы пользуется на праве Договора аренды торговой</w:t>
      </w: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площади № 1 от 01.01.2023 г.</w:t>
      </w:r>
    </w:p>
    <w:p w:rsidR="00902D39" w:rsidRPr="00826C40" w:rsidP="00A52975">
      <w:pPr>
        <w:pStyle w:val="20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>Деятельность в гостиничной сфере по указанному адресу осуществляется ИП Абиловым Э.В.оглы с 01 октября 2023г, что подтверждается объяснениями Абилова Э.В.оглы., а так же информационными ресурсами и сервисами сети Интернет.</w:t>
      </w:r>
    </w:p>
    <w:p w:rsidR="00902D39" w:rsidRPr="00826C40" w:rsidP="00A52975">
      <w:pPr>
        <w:pStyle w:val="20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>Так</w:t>
      </w: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же согласно приказу № 1-А от 21.02.2024г. «О назначении лица, ответственного за антитеррористическую защищенность объекта» ответственным за антитеррористическую защищенность Абилов Э.В.оглы, возлагает на себя, что подтверждено функциональными обязанностям</w:t>
      </w:r>
      <w:r w:rsidRPr="00826C40">
        <w:rPr>
          <w:rFonts w:ascii="Times New Roman" w:hAnsi="Times New Roman" w:cs="Times New Roman"/>
          <w:sz w:val="24"/>
          <w:szCs w:val="24"/>
          <w:lang w:eastAsia="ru-RU" w:bidi="ru-RU"/>
        </w:rPr>
        <w:t>и, на время отсутствия или нахождения в отпуске на администратора Тюлькову М.В.</w:t>
      </w:r>
    </w:p>
    <w:p w:rsidR="00902D39" w:rsidRPr="00826C40" w:rsidP="00F325E3">
      <w:pPr>
        <w:pStyle w:val="20"/>
        <w:shd w:val="clear" w:color="auto" w:fill="auto"/>
        <w:spacing w:before="0" w:after="0" w:line="322" w:lineRule="exact"/>
        <w:ind w:firstLine="851"/>
        <w:rPr>
          <w:rFonts w:ascii="Times New Roman" w:hAnsi="Times New Roman" w:cs="Times New Roman"/>
          <w:sz w:val="24"/>
          <w:szCs w:val="24"/>
          <w:lang w:bidi="ru-RU"/>
        </w:rPr>
      </w:pPr>
      <w:r w:rsidRPr="00826C40">
        <w:rPr>
          <w:rFonts w:ascii="Times New Roman" w:hAnsi="Times New Roman" w:cs="Times New Roman"/>
          <w:sz w:val="24"/>
          <w:szCs w:val="24"/>
          <w:lang w:bidi="ru-RU"/>
        </w:rPr>
        <w:t>При составлении акта обследования и категорирования гостиницы «</w:t>
      </w:r>
      <w:r w:rsidRPr="00826C40" w:rsidR="00826C40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826C40">
        <w:rPr>
          <w:rFonts w:ascii="Times New Roman" w:hAnsi="Times New Roman" w:cs="Times New Roman"/>
          <w:sz w:val="24"/>
          <w:szCs w:val="24"/>
          <w:lang w:bidi="ru-RU"/>
        </w:rPr>
        <w:t xml:space="preserve">», расположенной по адресу: </w:t>
      </w:r>
      <w:r w:rsidRPr="00826C40" w:rsidR="00826C40">
        <w:rPr>
          <w:rFonts w:ascii="Times New Roman" w:hAnsi="Times New Roman" w:cs="Times New Roman"/>
          <w:sz w:val="24"/>
          <w:szCs w:val="24"/>
          <w:lang w:bidi="ru-RU"/>
        </w:rPr>
        <w:t>***</w:t>
      </w:r>
      <w:r w:rsidRPr="00826C40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826C40">
        <w:rPr>
          <w:rFonts w:ascii="Times New Roman" w:hAnsi="Times New Roman" w:cs="Times New Roman"/>
          <w:sz w:val="24"/>
          <w:szCs w:val="24"/>
        </w:rPr>
        <w:t>по результатам обследования</w:t>
      </w:r>
      <w:r w:rsidRPr="00826C40" w:rsidR="00A52975">
        <w:rPr>
          <w:rFonts w:ascii="Times New Roman" w:hAnsi="Times New Roman" w:cs="Times New Roman"/>
          <w:sz w:val="24"/>
          <w:szCs w:val="24"/>
        </w:rPr>
        <w:t xml:space="preserve"> гостиницы «</w:t>
      </w:r>
      <w:r w:rsidRPr="00826C40" w:rsidR="00826C40">
        <w:rPr>
          <w:rFonts w:ascii="Times New Roman" w:hAnsi="Times New Roman" w:cs="Times New Roman"/>
          <w:sz w:val="24"/>
          <w:szCs w:val="24"/>
        </w:rPr>
        <w:t>***</w:t>
      </w:r>
      <w:r w:rsidRPr="00826C40" w:rsidR="00A52975">
        <w:rPr>
          <w:rFonts w:ascii="Times New Roman" w:hAnsi="Times New Roman" w:cs="Times New Roman"/>
          <w:sz w:val="24"/>
          <w:szCs w:val="24"/>
        </w:rPr>
        <w:t>» присвоена</w:t>
      </w:r>
      <w:r w:rsidRPr="00826C40">
        <w:rPr>
          <w:rFonts w:ascii="Times New Roman" w:hAnsi="Times New Roman" w:cs="Times New Roman"/>
          <w:sz w:val="24"/>
          <w:szCs w:val="24"/>
        </w:rPr>
        <w:t xml:space="preserve"> III категория опасности. Согласно выводам о надежности охраны гостиницы и рекомендации по укреплению её антитеррористической защищенности: в нарушении раздела III пункта 18 подпункта Е — отсутствует информационный стенд (табло), содержа</w:t>
      </w:r>
      <w:r w:rsidRPr="00826C40">
        <w:rPr>
          <w:rFonts w:ascii="Times New Roman" w:hAnsi="Times New Roman" w:cs="Times New Roman"/>
          <w:sz w:val="24"/>
          <w:szCs w:val="24"/>
        </w:rPr>
        <w:t>щие схемы эвакуации при возникновении ЧС, телефоны ответственных лиц, аварийно-спасательных служб, правоохранительных органов по месту размещения; в нарушении раздела III пункта 18 подпункта Д —отсутствует средство тревожной сигнализации (кнопка экстренног</w:t>
      </w:r>
      <w:r w:rsidRPr="00826C40">
        <w:rPr>
          <w:rFonts w:ascii="Times New Roman" w:hAnsi="Times New Roman" w:cs="Times New Roman"/>
          <w:sz w:val="24"/>
          <w:szCs w:val="24"/>
        </w:rPr>
        <w:t>о вызова полиции); в нарушении раздела III пункта 18 подпункта Б и пункту 21 — отсутствует 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</w:t>
      </w:r>
      <w:r w:rsidRPr="00826C40">
        <w:rPr>
          <w:rFonts w:ascii="Times New Roman" w:hAnsi="Times New Roman" w:cs="Times New Roman"/>
          <w:sz w:val="24"/>
          <w:szCs w:val="24"/>
        </w:rPr>
        <w:t>лей гостиницы об опасностях, возникающих при угрозе возникновения и возникновении чрезвычайных ситуаций природного и техногенного характера, об угрозе совершения или о совершении террористического акта, о правилах поведения людей при возникновении чрезвыча</w:t>
      </w:r>
      <w:r w:rsidRPr="00826C40">
        <w:rPr>
          <w:rFonts w:ascii="Times New Roman" w:hAnsi="Times New Roman" w:cs="Times New Roman"/>
          <w:sz w:val="24"/>
          <w:szCs w:val="24"/>
        </w:rPr>
        <w:t>йных ситуаций, а также иметь возможность подключения к региональной автоматизированной системе централизованного оповещения населения; в нарушении раздела III пункта 22 подпункта Б — отсутствует оснащение гостиницы средствами защиты людей от опасных фактор</w:t>
      </w:r>
      <w:r w:rsidRPr="00826C40">
        <w:rPr>
          <w:rFonts w:ascii="Times New Roman" w:hAnsi="Times New Roman" w:cs="Times New Roman"/>
          <w:sz w:val="24"/>
          <w:szCs w:val="24"/>
        </w:rPr>
        <w:t>ов пожара; в нарушении раздела III пункта 18 подпункта А и пункта 20 — не соответствует требованиям архивирование хранение данных системы видеонаблюдения; в нарушении раздела III пункта 18 подпункта Г и пункта 22 В- находится в неисправном состоянии систем</w:t>
      </w:r>
      <w:r w:rsidRPr="00826C40">
        <w:rPr>
          <w:rFonts w:ascii="Times New Roman" w:hAnsi="Times New Roman" w:cs="Times New Roman"/>
          <w:sz w:val="24"/>
          <w:szCs w:val="24"/>
        </w:rPr>
        <w:t>а пожарной безопасности; в нарушении раздела III пункта 23 подпункта В – отсутствует обеспечение  стационарными или ручными металлообнаружителями; в нарушении раздела III пункта 23 подпункта В — отсутствует обучение работников гостиницы способам защиты и д</w:t>
      </w:r>
      <w:r w:rsidRPr="00826C40">
        <w:rPr>
          <w:rFonts w:ascii="Times New Roman" w:hAnsi="Times New Roman" w:cs="Times New Roman"/>
          <w:sz w:val="24"/>
          <w:szCs w:val="24"/>
        </w:rPr>
        <w:t>ействиям при угрозе совершения террористического акта или при его совершении. Срок завершения мероприятий - 1 год со дня подписания первичного акта категорирования в соответствии с разделом III пунктам 15, т. е. до 04.03.2025.</w:t>
      </w:r>
    </w:p>
    <w:p w:rsidR="00F325E3" w:rsidRPr="00826C40" w:rsidP="00F325E3">
      <w:pPr>
        <w:pStyle w:val="20"/>
        <w:shd w:val="clear" w:color="auto" w:fill="auto"/>
        <w:spacing w:before="0" w:after="0" w:line="322" w:lineRule="exact"/>
        <w:ind w:firstLine="851"/>
        <w:rPr>
          <w:rFonts w:ascii="Times New Roman" w:hAnsi="Times New Roman" w:cs="Times New Roman"/>
          <w:sz w:val="24"/>
          <w:szCs w:val="24"/>
        </w:rPr>
      </w:pPr>
      <w:r w:rsidRPr="00826C40">
        <w:rPr>
          <w:rFonts w:ascii="Times New Roman" w:hAnsi="Times New Roman" w:cs="Times New Roman"/>
          <w:bCs/>
          <w:sz w:val="24"/>
          <w:szCs w:val="24"/>
        </w:rPr>
        <w:t>Все доказательства соответств</w:t>
      </w:r>
      <w:r w:rsidRPr="00826C40">
        <w:rPr>
          <w:rFonts w:ascii="Times New Roman" w:hAnsi="Times New Roman" w:cs="Times New Roman"/>
          <w:bCs/>
          <w:sz w:val="24"/>
          <w:szCs w:val="24"/>
        </w:rPr>
        <w:t>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мирового судьи нет оснований им не доверять.</w:t>
      </w:r>
      <w:r w:rsidRPr="00826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5E3" w:rsidRPr="00826C40" w:rsidP="00F325E3">
      <w:pPr>
        <w:pStyle w:val="20"/>
        <w:shd w:val="clear" w:color="auto" w:fill="auto"/>
        <w:spacing w:before="0" w:after="0" w:line="322" w:lineRule="exact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26C40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826C40" w:rsidR="00902D39">
        <w:rPr>
          <w:rFonts w:ascii="Times New Roman" w:hAnsi="Times New Roman" w:cs="Times New Roman"/>
          <w:sz w:val="24"/>
          <w:szCs w:val="24"/>
        </w:rPr>
        <w:t>индивидуального предпринимателя Абилова Э.В.</w:t>
      </w:r>
      <w:r w:rsidRPr="00826C40"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 w:rsidRPr="00826C40">
        <w:rPr>
          <w:rFonts w:ascii="Times New Roman" w:hAnsi="Times New Roman" w:cs="Times New Roman"/>
          <w:sz w:val="24"/>
          <w:szCs w:val="24"/>
        </w:rPr>
        <w:t xml:space="preserve">мировой судья квалифицирует по ч. 1 ст. 20.35 Кодекса Российской Федерации об административных правонарушениях, как нарушение </w:t>
      </w:r>
      <w:r w:rsidRPr="00826C40">
        <w:rPr>
          <w:rFonts w:ascii="Times New Roman" w:hAnsi="Times New Roman" w:cs="Times New Roman"/>
          <w:sz w:val="24"/>
          <w:szCs w:val="24"/>
          <w:lang w:eastAsia="ru-RU"/>
        </w:rPr>
        <w:t>требований к антитеррористической защищенности объектов (территорий), если эти действия не содержат признаков уголовно наказуемого</w:t>
      </w:r>
      <w:r w:rsidRPr="00826C40">
        <w:rPr>
          <w:rFonts w:ascii="Times New Roman" w:hAnsi="Times New Roman" w:cs="Times New Roman"/>
          <w:sz w:val="24"/>
          <w:szCs w:val="24"/>
          <w:lang w:eastAsia="ru-RU"/>
        </w:rPr>
        <w:t xml:space="preserve"> деяния.</w:t>
      </w:r>
    </w:p>
    <w:p w:rsidR="00F325E3" w:rsidRPr="00826C40" w:rsidP="00902D39">
      <w:pPr>
        <w:shd w:val="clear" w:color="auto" w:fill="FFFFFF"/>
        <w:spacing w:line="290" w:lineRule="atLeast"/>
        <w:ind w:firstLine="851"/>
        <w:jc w:val="both"/>
      </w:pPr>
      <w:r w:rsidRPr="00826C40">
        <w:t>Обстоятельств</w:t>
      </w:r>
      <w:r w:rsidRPr="00826C40" w:rsidR="00902D39">
        <w:t>ом, смягчающим</w:t>
      </w:r>
      <w:r w:rsidRPr="00826C40">
        <w:t xml:space="preserve"> административную ответственность в соответствии со ст.</w:t>
      </w:r>
      <w:r w:rsidRPr="00826C40" w:rsidR="00902D39">
        <w:t xml:space="preserve"> 4.2 </w:t>
      </w:r>
      <w:r w:rsidRPr="00826C40">
        <w:t xml:space="preserve">Кодекса Российской Федерации об административных правонарушениях, </w:t>
      </w:r>
      <w:r w:rsidRPr="00826C40" w:rsidR="00902D39">
        <w:t>является признание вины</w:t>
      </w:r>
      <w:r w:rsidRPr="00826C40">
        <w:t>.</w:t>
      </w:r>
    </w:p>
    <w:p w:rsidR="00902D39" w:rsidRPr="00826C40" w:rsidP="00902D39">
      <w:pPr>
        <w:shd w:val="clear" w:color="auto" w:fill="FFFFFF"/>
        <w:spacing w:line="290" w:lineRule="atLeast"/>
        <w:ind w:firstLine="540"/>
        <w:jc w:val="both"/>
      </w:pPr>
      <w:r w:rsidRPr="00826C40">
        <w:t xml:space="preserve">    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не установлено.</w:t>
      </w:r>
    </w:p>
    <w:p w:rsidR="00902D39" w:rsidRPr="00826C40" w:rsidP="00902D39">
      <w:pPr>
        <w:pStyle w:val="BodyText"/>
        <w:ind w:firstLine="851"/>
        <w:rPr>
          <w:rFonts w:ascii="Times New Roman" w:hAnsi="Times New Roman" w:cs="Times New Roman"/>
          <w:sz w:val="24"/>
          <w:lang w:eastAsia="ru-RU"/>
        </w:rPr>
      </w:pPr>
      <w:r w:rsidRPr="00826C40">
        <w:rPr>
          <w:rFonts w:ascii="Times New Roman" w:hAnsi="Times New Roman" w:cs="Times New Roman"/>
          <w:sz w:val="24"/>
          <w:lang w:eastAsia="ru-RU"/>
        </w:rPr>
        <w:t>В соответствии со ст. 3.1 КоАП РФ административное наказание является установленной г</w:t>
      </w:r>
      <w:r w:rsidRPr="00826C40">
        <w:rPr>
          <w:rFonts w:ascii="Times New Roman" w:hAnsi="Times New Roman" w:cs="Times New Roman"/>
          <w:sz w:val="24"/>
          <w:lang w:eastAsia="ru-RU"/>
        </w:rPr>
        <w:t>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902D39" w:rsidRPr="00826C40" w:rsidP="00902D39">
      <w:pPr>
        <w:pStyle w:val="BodyText"/>
        <w:ind w:firstLine="851"/>
        <w:rPr>
          <w:rFonts w:ascii="Times New Roman" w:hAnsi="Times New Roman" w:cs="Times New Roman"/>
          <w:sz w:val="24"/>
          <w:lang w:eastAsia="ru-RU"/>
        </w:rPr>
      </w:pPr>
      <w:r w:rsidRPr="00826C40">
        <w:rPr>
          <w:rFonts w:ascii="Times New Roman" w:hAnsi="Times New Roman" w:cs="Times New Roman"/>
          <w:sz w:val="24"/>
          <w:lang w:eastAsia="ru-RU"/>
        </w:rPr>
        <w:t>Оснований для признания правонарушения малозначительным</w:t>
      </w:r>
      <w:r w:rsidRPr="00826C40">
        <w:rPr>
          <w:rFonts w:ascii="Times New Roman" w:hAnsi="Times New Roman" w:cs="Times New Roman"/>
          <w:sz w:val="24"/>
          <w:lang w:eastAsia="ru-RU"/>
        </w:rPr>
        <w:t xml:space="preserve"> не имеется.</w:t>
      </w:r>
    </w:p>
    <w:p w:rsidR="00902D39" w:rsidRPr="00826C40" w:rsidP="00902D39">
      <w:pPr>
        <w:pStyle w:val="Heading1"/>
        <w:shd w:val="clear" w:color="auto" w:fill="FFFFFF"/>
        <w:spacing w:before="0" w:after="144"/>
        <w:ind w:firstLine="851"/>
        <w:contextualSpacing/>
        <w:jc w:val="both"/>
        <w:rPr>
          <w:b w:val="0"/>
          <w:sz w:val="24"/>
          <w:szCs w:val="24"/>
        </w:rPr>
      </w:pPr>
      <w:r w:rsidRPr="00826C40">
        <w:rPr>
          <w:b w:val="0"/>
          <w:sz w:val="24"/>
          <w:szCs w:val="24"/>
        </w:rPr>
        <w:t>При назначении административного наказания мировой судья, руководствуясь требованиями ч.2 ст.4.1 КоАП РФ, учитывает характер совершенного административного правонарушения, личность виновного, его имущественное положение, смягчающие ответственн</w:t>
      </w:r>
      <w:r w:rsidRPr="00826C40">
        <w:rPr>
          <w:b w:val="0"/>
          <w:sz w:val="24"/>
          <w:szCs w:val="24"/>
        </w:rPr>
        <w:t xml:space="preserve">ость обстоятельство, и считает возможным назначить наказание в виде административного штрафа. </w:t>
      </w:r>
    </w:p>
    <w:p w:rsidR="00F325E3" w:rsidRPr="00826C40" w:rsidP="00902D39">
      <w:pPr>
        <w:pStyle w:val="Heading1"/>
        <w:shd w:val="clear" w:color="auto" w:fill="FFFFFF"/>
        <w:spacing w:before="0" w:after="144"/>
        <w:ind w:firstLine="851"/>
        <w:contextualSpacing/>
        <w:jc w:val="both"/>
        <w:rPr>
          <w:b w:val="0"/>
          <w:bCs w:val="0"/>
          <w:sz w:val="24"/>
          <w:szCs w:val="24"/>
        </w:rPr>
      </w:pPr>
      <w:r w:rsidRPr="00826C40">
        <w:rPr>
          <w:b w:val="0"/>
          <w:sz w:val="24"/>
          <w:szCs w:val="24"/>
        </w:rPr>
        <w:t>С учётом изложенного, руководствуясь ст.ст. 29.9, 29.10 Кодекса Российской Федерации об административных правонарушениях, мировой судья</w:t>
      </w:r>
    </w:p>
    <w:p w:rsidR="00F325E3" w:rsidRPr="00826C40" w:rsidP="00F325E3">
      <w:pPr>
        <w:tabs>
          <w:tab w:val="left" w:pos="567"/>
        </w:tabs>
        <w:jc w:val="center"/>
        <w:rPr>
          <w:bCs/>
        </w:rPr>
      </w:pPr>
    </w:p>
    <w:p w:rsidR="00F325E3" w:rsidRPr="00826C40" w:rsidP="00F325E3">
      <w:pPr>
        <w:tabs>
          <w:tab w:val="left" w:pos="567"/>
        </w:tabs>
        <w:jc w:val="center"/>
        <w:rPr>
          <w:bCs/>
        </w:rPr>
      </w:pPr>
      <w:r w:rsidRPr="00826C40">
        <w:rPr>
          <w:bCs/>
        </w:rPr>
        <w:t>П О С Т А Н О В И Л:</w:t>
      </w:r>
    </w:p>
    <w:p w:rsidR="00F325E3" w:rsidRPr="00826C40" w:rsidP="00F325E3">
      <w:pPr>
        <w:tabs>
          <w:tab w:val="left" w:pos="567"/>
        </w:tabs>
        <w:spacing w:line="120" w:lineRule="auto"/>
        <w:contextualSpacing/>
        <w:jc w:val="center"/>
        <w:rPr>
          <w:b/>
          <w:bCs/>
        </w:rPr>
      </w:pPr>
    </w:p>
    <w:p w:rsidR="00F325E3" w:rsidRPr="00826C40" w:rsidP="00F325E3">
      <w:pPr>
        <w:ind w:firstLine="708"/>
        <w:jc w:val="both"/>
      </w:pPr>
      <w:r w:rsidRPr="00826C40">
        <w:t>Пр</w:t>
      </w:r>
      <w:r w:rsidRPr="00826C40">
        <w:t xml:space="preserve">изнать </w:t>
      </w:r>
      <w:r w:rsidRPr="00826C40" w:rsidR="00902D39">
        <w:t>индивидуального предпринимателя Абилова Э</w:t>
      </w:r>
      <w:r w:rsidRPr="00826C40" w:rsidR="00826C40">
        <w:t>.</w:t>
      </w:r>
      <w:r w:rsidRPr="00826C40" w:rsidR="00902D39">
        <w:t xml:space="preserve"> В</w:t>
      </w:r>
      <w:r w:rsidRPr="00826C40" w:rsidR="00826C40">
        <w:t xml:space="preserve">. </w:t>
      </w:r>
      <w:r w:rsidRPr="00826C40">
        <w:t>виновн</w:t>
      </w:r>
      <w:r w:rsidRPr="00826C40" w:rsidR="00902D39">
        <w:t>ым</w:t>
      </w:r>
      <w:r w:rsidRPr="00826C40">
        <w:t xml:space="preserve"> в совершении административного правонарушения, предусмотренного ч. 1 ст. 20.35 Кодекса Российской Федерации об административных правонарушениях и назначить </w:t>
      </w:r>
      <w:r w:rsidRPr="00826C40" w:rsidR="00902D39">
        <w:t>ему</w:t>
      </w:r>
      <w:r w:rsidRPr="00826C40">
        <w:t xml:space="preserve"> наказание в виде админи</w:t>
      </w:r>
      <w:r w:rsidRPr="00826C40">
        <w:t>стративного штрафа в размере 30 000 (тридцать тысяч) рублей.</w:t>
      </w:r>
    </w:p>
    <w:p w:rsidR="00143C8C" w:rsidRPr="00826C40" w:rsidP="00F325E3">
      <w:pPr>
        <w:ind w:firstLine="708"/>
        <w:jc w:val="both"/>
      </w:pPr>
      <w:r w:rsidRPr="00826C40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</w:t>
      </w:r>
      <w:r w:rsidRPr="00826C40">
        <w:t>ка РКЦ г. Ханты-Мансийск// УФК по ХМАО-Югре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</w:t>
      </w:r>
      <w:r w:rsidRPr="00826C40">
        <w:t xml:space="preserve"> КПП  860101001, ОКТМО 71874000 КБК 72011601203019000140</w:t>
      </w:r>
      <w:r w:rsidRPr="00826C40">
        <w:t xml:space="preserve"> </w:t>
      </w:r>
      <w:r w:rsidRPr="00826C40">
        <w:t>УИН 0412365400385003502420150</w:t>
      </w:r>
      <w:r w:rsidRPr="00826C40">
        <w:t>.</w:t>
      </w:r>
    </w:p>
    <w:p w:rsidR="00F325E3" w:rsidRPr="00826C40" w:rsidP="00F325E3">
      <w:pPr>
        <w:ind w:firstLine="708"/>
        <w:jc w:val="both"/>
      </w:pPr>
      <w:r w:rsidRPr="00826C40">
        <w:t>В соответствии со ст. 32.2 КоАП РФ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</w:t>
      </w:r>
      <w:r w:rsidRPr="00826C40">
        <w:t xml:space="preserve">ия срока отсрочки или срока рассрочки, предусмотренных ст. 31.5 Кодекса РФ об административных правонарушениях. </w:t>
      </w:r>
    </w:p>
    <w:p w:rsidR="00F325E3" w:rsidRPr="00826C40" w:rsidP="00F325E3">
      <w:pPr>
        <w:tabs>
          <w:tab w:val="left" w:pos="0"/>
          <w:tab w:val="left" w:pos="567"/>
        </w:tabs>
        <w:ind w:firstLine="567"/>
        <w:jc w:val="both"/>
      </w:pPr>
      <w:r w:rsidRPr="00826C40"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</w:t>
      </w:r>
      <w:r w:rsidRPr="00826C40">
        <w:t>ветствии с ч. 1 ст. 20.25 Кодекса Российской Федерации об административных правонарушениях.</w:t>
      </w:r>
    </w:p>
    <w:p w:rsidR="00F325E3" w:rsidRPr="00826C40" w:rsidP="00F325E3">
      <w:pPr>
        <w:ind w:firstLine="708"/>
        <w:jc w:val="both"/>
      </w:pPr>
      <w:r w:rsidRPr="00826C40">
        <w:t>Постановление может быть обжаловано в Нефтеюганский</w:t>
      </w:r>
      <w:r w:rsidRPr="00826C40"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325E3" w:rsidRPr="00826C40" w:rsidP="00F325E3">
      <w:pPr>
        <w:jc w:val="both"/>
        <w:rPr>
          <w:b/>
        </w:rPr>
      </w:pPr>
    </w:p>
    <w:p w:rsidR="00F325E3" w:rsidRPr="00826C40" w:rsidP="00826C40">
      <w:pPr>
        <w:widowControl w:val="0"/>
        <w:shd w:val="clear" w:color="auto" w:fill="FFFFFF"/>
        <w:autoSpaceDE w:val="0"/>
        <w:ind w:right="-1" w:firstLine="567"/>
        <w:jc w:val="both"/>
      </w:pPr>
      <w:r w:rsidRPr="00826C40">
        <w:t xml:space="preserve">                     </w:t>
      </w:r>
    </w:p>
    <w:p w:rsidR="00826C40" w:rsidRPr="00826C40" w:rsidP="00826C40">
      <w:pPr>
        <w:widowControl w:val="0"/>
        <w:shd w:val="clear" w:color="auto" w:fill="FFFFFF"/>
        <w:autoSpaceDE w:val="0"/>
        <w:ind w:right="-1" w:firstLine="567"/>
        <w:jc w:val="both"/>
      </w:pPr>
    </w:p>
    <w:p w:rsidR="00F325E3" w:rsidRPr="00826C40" w:rsidP="00F325E3">
      <w:pPr>
        <w:widowControl w:val="0"/>
        <w:shd w:val="clear" w:color="auto" w:fill="FFFFFF"/>
        <w:autoSpaceDE w:val="0"/>
        <w:ind w:right="-1"/>
        <w:jc w:val="both"/>
      </w:pPr>
      <w:r w:rsidRPr="00826C40">
        <w:t xml:space="preserve">                             Мировой судья                                     </w:t>
      </w:r>
      <w:r w:rsidRPr="00826C40">
        <w:tab/>
        <w:t xml:space="preserve">Е.А.Таскаева </w:t>
      </w:r>
    </w:p>
    <w:p w:rsidR="00F325E3" w:rsidRPr="00826C40" w:rsidP="00F325E3">
      <w:pPr>
        <w:widowControl w:val="0"/>
        <w:shd w:val="clear" w:color="auto" w:fill="FFFFFF"/>
        <w:autoSpaceDE w:val="0"/>
        <w:ind w:right="-1"/>
        <w:jc w:val="both"/>
      </w:pPr>
    </w:p>
    <w:p w:rsidR="003D29BC" w:rsidRPr="00826C40"/>
    <w:sectPr w:rsidSect="00CB261D">
      <w:footerReference w:type="default" r:id="rId5"/>
      <w:footerReference w:type="first" r:id="rId6"/>
      <w:pgSz w:w="11907" w:h="16839" w:code="9"/>
      <w:pgMar w:top="709" w:right="708" w:bottom="1276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261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26C40">
      <w:rPr>
        <w:noProof/>
      </w:rPr>
      <w:t>7</w:t>
    </w:r>
    <w:r>
      <w:fldChar w:fldCharType="end"/>
    </w:r>
  </w:p>
  <w:p w:rsidR="00CB261D">
    <w:pPr>
      <w:pStyle w:val="Footer"/>
    </w:pPr>
  </w:p>
  <w:p w:rsidR="00CB26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261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B261D">
    <w:pPr>
      <w:pStyle w:val="Footer"/>
    </w:pPr>
  </w:p>
  <w:p w:rsidR="00CB261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1"/>
    <w:rsid w:val="0005379E"/>
    <w:rsid w:val="00061C9B"/>
    <w:rsid w:val="000F2D57"/>
    <w:rsid w:val="00143C8C"/>
    <w:rsid w:val="001A35BD"/>
    <w:rsid w:val="001E4209"/>
    <w:rsid w:val="003D29BC"/>
    <w:rsid w:val="006B65B9"/>
    <w:rsid w:val="00701F26"/>
    <w:rsid w:val="00740B31"/>
    <w:rsid w:val="00826C40"/>
    <w:rsid w:val="00902D39"/>
    <w:rsid w:val="009C72FF"/>
    <w:rsid w:val="00A52975"/>
    <w:rsid w:val="00AD719C"/>
    <w:rsid w:val="00CB261D"/>
    <w:rsid w:val="00F325E3"/>
    <w:rsid w:val="00F539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683D870-4943-4EEE-9558-81085D81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F325E3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F32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link w:val="20"/>
    <w:rsid w:val="00F325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325E3"/>
    <w:pPr>
      <w:widowControl w:val="0"/>
      <w:shd w:val="clear" w:color="auto" w:fill="FFFFFF"/>
      <w:spacing w:before="60" w:after="30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Footer">
    <w:name w:val="footer"/>
    <w:basedOn w:val="Normal"/>
    <w:link w:val="a"/>
    <w:uiPriority w:val="99"/>
    <w:unhideWhenUsed/>
    <w:rsid w:val="00F325E3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F325E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uiPriority w:val="99"/>
    <w:qFormat/>
    <w:rsid w:val="00F325E3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99"/>
    <w:rsid w:val="00F325E3"/>
    <w:rPr>
      <w:rFonts w:ascii="Arial" w:eastAsia="SimSun" w:hAnsi="Arial" w:cs="Times New Roman"/>
      <w:b/>
      <w:bCs/>
      <w:lang w:val="x-none" w:eastAsia="x-none"/>
    </w:rPr>
  </w:style>
  <w:style w:type="paragraph" w:styleId="NormalWeb">
    <w:name w:val="Normal (Web)"/>
    <w:basedOn w:val="Normal"/>
    <w:uiPriority w:val="99"/>
    <w:unhideWhenUsed/>
    <w:rsid w:val="00F325E3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Normal"/>
    <w:rsid w:val="0005379E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basedOn w:val="DefaultParagraphFont"/>
    <w:rsid w:val="0005379E"/>
  </w:style>
  <w:style w:type="character" w:styleId="Hyperlink">
    <w:name w:val="Hyperlink"/>
    <w:basedOn w:val="DefaultParagraphFont"/>
    <w:uiPriority w:val="99"/>
    <w:semiHidden/>
    <w:unhideWhenUsed/>
    <w:rsid w:val="001A35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35BD"/>
    <w:rPr>
      <w:i/>
      <w:iCs/>
    </w:rPr>
  </w:style>
  <w:style w:type="paragraph" w:styleId="BodyText">
    <w:name w:val="Body Text"/>
    <w:basedOn w:val="Normal"/>
    <w:link w:val="a1"/>
    <w:rsid w:val="00902D39"/>
    <w:pPr>
      <w:widowControl w:val="0"/>
      <w:suppressAutoHyphens/>
      <w:autoSpaceDE w:val="0"/>
      <w:jc w:val="both"/>
    </w:pPr>
    <w:rPr>
      <w:rFonts w:ascii="Arial" w:eastAsia="Times New Roman" w:hAnsi="Arial" w:cs="Arial"/>
      <w:sz w:val="22"/>
      <w:lang w:eastAsia="ar-SA"/>
    </w:rPr>
  </w:style>
  <w:style w:type="character" w:customStyle="1" w:styleId="a1">
    <w:name w:val="Основной текст Знак"/>
    <w:basedOn w:val="DefaultParagraphFont"/>
    <w:link w:val="BodyText"/>
    <w:rsid w:val="00902D39"/>
    <w:rPr>
      <w:rFonts w:ascii="Arial" w:eastAsia="Times New Roman" w:hAnsi="Arial" w:cs="Arial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43C8C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43C8C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